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06" w:rsidRPr="00C15B06" w:rsidRDefault="00C15B06" w:rsidP="00C15B06">
      <w:pPr>
        <w:spacing w:line="360" w:lineRule="auto"/>
        <w:rPr>
          <w:b/>
          <w:sz w:val="28"/>
        </w:rPr>
      </w:pPr>
      <w:r w:rsidRPr="00C15B0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39C333" wp14:editId="1A025F2F">
                <wp:simplePos x="0" y="0"/>
                <wp:positionH relativeFrom="margin">
                  <wp:posOffset>-107895</wp:posOffset>
                </wp:positionH>
                <wp:positionV relativeFrom="paragraph">
                  <wp:posOffset>304</wp:posOffset>
                </wp:positionV>
                <wp:extent cx="5422265" cy="405130"/>
                <wp:effectExtent l="0" t="0" r="0" b="0"/>
                <wp:wrapTight wrapText="bothSides">
                  <wp:wrapPolygon edited="0">
                    <wp:start x="152" y="0"/>
                    <wp:lineTo x="152" y="20313"/>
                    <wp:lineTo x="21324" y="20313"/>
                    <wp:lineTo x="21324" y="0"/>
                    <wp:lineTo x="152" y="0"/>
                  </wp:wrapPolygon>
                </wp:wrapTight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5B06" w:rsidRPr="00C15B06" w:rsidRDefault="00C15B06" w:rsidP="00C15B06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B06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ETNISK RESSOURCETEAM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C333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8.5pt;margin-top:0;width:426.95pt;height:31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" filled="f" stroked="f">
                <v:fill o:detectmouseclick="t"/>
                <v:textbox>
                  <w:txbxContent>
                    <w:p w:rsidR="00C15B06" w:rsidRPr="00C15B06" w:rsidRDefault="00C15B06" w:rsidP="00C15B06">
                      <w:pP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B06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ETNISK RESSOURCETEAM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15B06">
        <w:rPr>
          <w:b/>
          <w:sz w:val="28"/>
        </w:rPr>
        <w:t xml:space="preserve"> </w:t>
      </w:r>
    </w:p>
    <w:p w:rsidR="00C15B06" w:rsidRPr="00C15B06" w:rsidRDefault="00C15B06" w:rsidP="00C15B06">
      <w:pPr>
        <w:spacing w:line="360" w:lineRule="auto"/>
        <w:rPr>
          <w:b/>
          <w:sz w:val="28"/>
        </w:rPr>
      </w:pPr>
      <w:r w:rsidRPr="00C15B0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20406</wp:posOffset>
                </wp:positionH>
                <wp:positionV relativeFrom="paragraph">
                  <wp:posOffset>213129</wp:posOffset>
                </wp:positionV>
                <wp:extent cx="6563484" cy="0"/>
                <wp:effectExtent l="0" t="0" r="0" b="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4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3F666" id="Lige forbindels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" strokecolor="#4472c4 [3204]" strokeweight="1pt">
                <v:stroke joinstyle="miter"/>
              </v:line>
            </w:pict>
          </mc:Fallback>
        </mc:AlternateContent>
      </w:r>
      <w:r w:rsidRPr="00C15B06">
        <w:rPr>
          <w:b/>
          <w:sz w:val="28"/>
        </w:rPr>
        <w:t xml:space="preserve">BRUG OG </w:t>
      </w:r>
      <w:r w:rsidR="00180F9D" w:rsidRPr="00C15B06">
        <w:rPr>
          <w:b/>
          <w:sz w:val="28"/>
        </w:rPr>
        <w:t>VEJLEDNIN</w:t>
      </w:r>
      <w:r w:rsidRPr="00C15B06">
        <w:rPr>
          <w:b/>
          <w:sz w:val="28"/>
        </w:rPr>
        <w:t>G</w:t>
      </w:r>
    </w:p>
    <w:p w:rsidR="00C15B06" w:rsidRPr="00C15B06" w:rsidRDefault="00C15B06" w:rsidP="00C15B06">
      <w:pPr>
        <w:spacing w:line="360" w:lineRule="auto"/>
      </w:pPr>
      <w:r w:rsidRPr="00C15B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3427702</wp:posOffset>
                </wp:positionV>
                <wp:extent cx="6471920" cy="1404620"/>
                <wp:effectExtent l="0" t="0" r="24130" b="2095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06" w:rsidRPr="00C15B06" w:rsidRDefault="00C15B06" w:rsidP="00C15B06">
                            <w:pPr>
                              <w:rPr>
                                <w:b/>
                                <w:u w:val="single" w:color="4472C4" w:themeColor="accent1"/>
                              </w:rPr>
                            </w:pPr>
                            <w:r w:rsidRPr="00C15B06">
                              <w:rPr>
                                <w:b/>
                                <w:u w:val="single" w:color="4472C4" w:themeColor="accent1"/>
                              </w:rPr>
                              <w:t>KOMMUNIKATION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Du føler dig misforstået af en patient/pårørende med etnisk minoritetsbaggrund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ind w:left="501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Der er opstået</w:t>
                            </w:r>
                            <w:r>
                              <w:t xml:space="preserve"> </w:t>
                            </w:r>
                            <w:r>
                              <w:t xml:space="preserve">en </w:t>
                            </w:r>
                            <w:r>
                              <w:t>strid eller konfliktoptrapning imellem patient/pårørende og dig og dine kollegaer</w:t>
                            </w:r>
                            <w:r>
                              <w:br/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Du/din afdeling har modtaget en klage fra en patient omkring dårlig behandling/diskrimination/</w:t>
                            </w:r>
                            <w:proofErr w:type="gramStart"/>
                            <w:r>
                              <w:t>dårlig</w:t>
                            </w:r>
                            <w:proofErr w:type="gramEnd"/>
                            <w:r>
                              <w:t xml:space="preserve"> kommunikation/uretfærdigheder el. lign.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ind w:left="501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Du har svært ved at forstå en adfærd hos en patient med minoritetsbaggrund (f.eks. vil ikke spise, virker aggressiv, er krævende, følger ikke påbud </w:t>
                            </w:r>
                            <w:proofErr w:type="spellStart"/>
                            <w:r>
                              <w:t>ifb</w:t>
                            </w:r>
                            <w:proofErr w:type="spellEnd"/>
                            <w:r>
                              <w:t xml:space="preserve">. med behandlingsforløb o. lign.)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Patienten har for mange pårørende på besøg, og du har svært ved at træde i karakter overfor pårørendegruppen.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0;margin-top:269.9pt;width:509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" strokecolor="#b4c6e7 [1300]" strokeweight="1pt">
                <v:textbox style="mso-fit-shape-to-text:t">
                  <w:txbxContent>
                    <w:p w:rsidR="00C15B06" w:rsidRPr="00C15B06" w:rsidRDefault="00C15B06" w:rsidP="00C15B06">
                      <w:pPr>
                        <w:rPr>
                          <w:b/>
                          <w:u w:val="single" w:color="4472C4" w:themeColor="accent1"/>
                        </w:rPr>
                      </w:pPr>
                      <w:r w:rsidRPr="00C15B06">
                        <w:rPr>
                          <w:b/>
                          <w:u w:val="single" w:color="4472C4" w:themeColor="accent1"/>
                        </w:rPr>
                        <w:t>KOMMUNIKATION</w:t>
                      </w: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 xml:space="preserve">Du føler dig misforstået af en patient/pårørende med etnisk minoritetsbaggrund </w:t>
                      </w:r>
                    </w:p>
                    <w:p w:rsidR="00C15B06" w:rsidRDefault="00C15B06" w:rsidP="00C15B06">
                      <w:pPr>
                        <w:pStyle w:val="Listeafsnit"/>
                        <w:ind w:left="501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Der er opstået</w:t>
                      </w:r>
                      <w:r>
                        <w:t xml:space="preserve"> </w:t>
                      </w:r>
                      <w:r>
                        <w:t xml:space="preserve">en </w:t>
                      </w:r>
                      <w:r>
                        <w:t>strid eller konfliktoptrapning imellem patient/pårørende og dig og dine kollegaer</w:t>
                      </w:r>
                      <w:r>
                        <w:br/>
                      </w: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Du/din afdeling har modtaget en klage fra en patient omkring dårlig behandling/diskrimination/</w:t>
                      </w:r>
                      <w:proofErr w:type="gramStart"/>
                      <w:r>
                        <w:t>dårlig</w:t>
                      </w:r>
                      <w:proofErr w:type="gramEnd"/>
                      <w:r>
                        <w:t xml:space="preserve"> kommunikation/uretfærdigheder el. lign. </w:t>
                      </w:r>
                    </w:p>
                    <w:p w:rsidR="00C15B06" w:rsidRDefault="00C15B06" w:rsidP="00C15B06">
                      <w:pPr>
                        <w:pStyle w:val="Listeafsnit"/>
                        <w:ind w:left="501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 xml:space="preserve">Du har svært ved at forstå en adfærd hos en patient med minoritetsbaggrund (f.eks. vil ikke spise, virker aggressiv, er krævende, følger ikke påbud </w:t>
                      </w:r>
                      <w:proofErr w:type="spellStart"/>
                      <w:r>
                        <w:t>ifb</w:t>
                      </w:r>
                      <w:proofErr w:type="spellEnd"/>
                      <w:r>
                        <w:t xml:space="preserve">. med behandlingsforløb o. lign.) </w:t>
                      </w:r>
                    </w:p>
                    <w:p w:rsidR="00C15B06" w:rsidRDefault="00C15B06" w:rsidP="00C15B06">
                      <w:pPr>
                        <w:pStyle w:val="Listeafsnit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Patienten har for mange pårørende på besøg, og du har svært ved at træde i karakter overfor pårørendegruppen.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0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C20962">
                <wp:simplePos x="0" y="0"/>
                <wp:positionH relativeFrom="margin">
                  <wp:align>left</wp:align>
                </wp:positionH>
                <wp:positionV relativeFrom="paragraph">
                  <wp:posOffset>5801388</wp:posOffset>
                </wp:positionV>
                <wp:extent cx="6471920" cy="1900362"/>
                <wp:effectExtent l="0" t="0" r="24130" b="24130"/>
                <wp:wrapThrough wrapText="bothSides">
                  <wp:wrapPolygon edited="0">
                    <wp:start x="0" y="0"/>
                    <wp:lineTo x="0" y="21658"/>
                    <wp:lineTo x="21617" y="21658"/>
                    <wp:lineTo x="21617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90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06" w:rsidRPr="00C15B06" w:rsidRDefault="00C15B06" w:rsidP="00C15B06">
                            <w:pPr>
                              <w:rPr>
                                <w:b/>
                                <w:u w:val="single" w:color="4472C4" w:themeColor="accent1"/>
                              </w:rPr>
                            </w:pPr>
                            <w:r w:rsidRPr="00C15B06">
                              <w:rPr>
                                <w:b/>
                                <w:u w:val="single" w:color="4472C4" w:themeColor="accent1"/>
                              </w:rPr>
                              <w:t>UNDERVISNING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Din afdeling efterspørger viden om interkulturel kommunikation, kulturel oversættelse, minoritetsetniske </w:t>
                            </w:r>
                            <w:r>
                              <w:t>patienters sårbarheder/udfordringer i mødet med sundhedsvæsenet</w:t>
                            </w:r>
                            <w:r>
                              <w:t xml:space="preserve">.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ind w:left="501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Du har indtryk af, at din afdeling har svært ved at håndtere udfordringer, forankre</w:t>
                            </w:r>
                            <w:r w:rsidR="0072512A">
                              <w:t>t</w:t>
                            </w:r>
                            <w:r>
                              <w:t xml:space="preserve"> i religion, kultur, etnicitet el.lign.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Du har brug for et rum, hvori udfordringer omkring etniske minoritetspatienter kan italesættes, </w:t>
                            </w:r>
                            <w:r>
                              <w:t>f.eks</w:t>
                            </w:r>
                            <w:r>
                              <w:t>. fordi der er opstået en fordomsfuld tone omkring patientgruppen på din afdeling</w:t>
                            </w:r>
                            <w:r>
                              <w:t xml:space="preserve"> eller fordi der </w:t>
                            </w:r>
                            <w:r w:rsidR="0072512A">
                              <w:t xml:space="preserve">er </w:t>
                            </w:r>
                            <w:r>
                              <w:t xml:space="preserve">opstået en berøringsangst omkring emnet.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0962" id="_x0000_s1028" type="#_x0000_t202" style="position:absolute;margin-left:0;margin-top:456.8pt;width:509.6pt;height:149.6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" strokecolor="#b4c6e7 [1300]" strokeweight="1pt">
                <v:textbox>
                  <w:txbxContent>
                    <w:p w:rsidR="00C15B06" w:rsidRPr="00C15B06" w:rsidRDefault="00C15B06" w:rsidP="00C15B06">
                      <w:pPr>
                        <w:rPr>
                          <w:b/>
                          <w:u w:val="single" w:color="4472C4" w:themeColor="accent1"/>
                        </w:rPr>
                      </w:pPr>
                      <w:r w:rsidRPr="00C15B06">
                        <w:rPr>
                          <w:b/>
                          <w:u w:val="single" w:color="4472C4" w:themeColor="accent1"/>
                        </w:rPr>
                        <w:t>UNDERVISNING</w:t>
                      </w: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 xml:space="preserve">Din afdeling efterspørger viden om interkulturel kommunikation, kulturel oversættelse, minoritetsetniske </w:t>
                      </w:r>
                      <w:r>
                        <w:t>patienters sårbarheder/udfordringer i mødet med sundhedsvæsenet</w:t>
                      </w:r>
                      <w:r>
                        <w:t xml:space="preserve">. </w:t>
                      </w:r>
                    </w:p>
                    <w:p w:rsidR="00C15B06" w:rsidRDefault="00C15B06" w:rsidP="00C15B06">
                      <w:pPr>
                        <w:pStyle w:val="Listeafsnit"/>
                        <w:ind w:left="501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Du har indtryk af, at din afdeling har svært ved at håndtere udfordringer, forankre</w:t>
                      </w:r>
                      <w:r w:rsidR="0072512A">
                        <w:t>t</w:t>
                      </w:r>
                      <w:r>
                        <w:t xml:space="preserve"> i religion, kultur, etnicitet el.lign. </w:t>
                      </w:r>
                    </w:p>
                    <w:p w:rsidR="00C15B06" w:rsidRDefault="00C15B06" w:rsidP="00C15B06">
                      <w:pPr>
                        <w:pStyle w:val="Listeafsnit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 xml:space="preserve">Du har brug for et rum, hvori udfordringer omkring etniske minoritetspatienter kan italesættes, </w:t>
                      </w:r>
                      <w:r>
                        <w:t>f.eks</w:t>
                      </w:r>
                      <w:r>
                        <w:t>. fordi der er opstået en fordomsfuld tone omkring patientgruppen på din afdeling</w:t>
                      </w:r>
                      <w:r>
                        <w:t xml:space="preserve"> eller fordi der </w:t>
                      </w:r>
                      <w:r w:rsidR="0072512A">
                        <w:t xml:space="preserve">er </w:t>
                      </w:r>
                      <w:r>
                        <w:t xml:space="preserve">opstået en berøringsangst omkring emnet.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15B0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1236760</wp:posOffset>
                </wp:positionV>
                <wp:extent cx="6471920" cy="1404620"/>
                <wp:effectExtent l="0" t="0" r="24130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06" w:rsidRPr="00C15B06" w:rsidRDefault="00C15B06" w:rsidP="00C15B06">
                            <w:pPr>
                              <w:rPr>
                                <w:b/>
                                <w:u w:val="single" w:color="4472C4" w:themeColor="accent1"/>
                              </w:rPr>
                            </w:pPr>
                            <w:r w:rsidRPr="00C15B06">
                              <w:rPr>
                                <w:b/>
                                <w:u w:val="single" w:color="4472C4" w:themeColor="accent1"/>
                              </w:rPr>
                              <w:t>OMSORG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Du har mistanke om, at patienten </w:t>
                            </w:r>
                            <w:r>
                              <w:t>føler sig</w:t>
                            </w:r>
                            <w:r>
                              <w:t xml:space="preserve"> ensom, utryg, fremmedgjort, ængstelig, forvirret og/eller isoleret.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  <w:ind w:left="501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Du har mistanke om, at patienten ikke kan spejle sig i personalet og at personalet har svært ved at imødekomme patienten af kulturelle/etniske/religiøse/sprogmæssige årsager.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Du har mistanke om, at </w:t>
                            </w:r>
                            <w:r>
                              <w:t>patientens</w:t>
                            </w:r>
                            <w:r>
                              <w:t xml:space="preserve"> pårørende har svæ</w:t>
                            </w:r>
                            <w:bookmarkStart w:id="0" w:name="_GoBack"/>
                            <w:bookmarkEnd w:id="0"/>
                            <w:r>
                              <w:t xml:space="preserve">rt ved at finde tid til besøg og samtidig </w:t>
                            </w:r>
                            <w:r>
                              <w:t>jonglere</w:t>
                            </w:r>
                            <w:r>
                              <w:t xml:space="preserve"> </w:t>
                            </w:r>
                            <w:r>
                              <w:t xml:space="preserve">job, børn og eget liv, eller at patienten ikke har et stort socialt netværk og savner en ligesindet at tale med. </w:t>
                            </w:r>
                          </w:p>
                          <w:p w:rsidR="00C15B06" w:rsidRDefault="00C15B06" w:rsidP="00C15B06">
                            <w:pPr>
                              <w:pStyle w:val="Listeafsnit"/>
                            </w:pPr>
                          </w:p>
                          <w:p w:rsidR="00C15B06" w:rsidRDefault="00C15B06" w:rsidP="00C15B0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Du har en patient, som efterspørger eksistentiel/åndelig omsorg eller vejledning fra et religiøst overhoved (f.eks. en imam, præst, rabbiner el. andet)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7.4pt;width:509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" strokecolor="#b4c6e7 [1300]" strokeweight="1pt">
                <v:textbox style="mso-fit-shape-to-text:t">
                  <w:txbxContent>
                    <w:p w:rsidR="00C15B06" w:rsidRPr="00C15B06" w:rsidRDefault="00C15B06" w:rsidP="00C15B06">
                      <w:pPr>
                        <w:rPr>
                          <w:b/>
                          <w:u w:val="single" w:color="4472C4" w:themeColor="accent1"/>
                        </w:rPr>
                      </w:pPr>
                      <w:r w:rsidRPr="00C15B06">
                        <w:rPr>
                          <w:b/>
                          <w:u w:val="single" w:color="4472C4" w:themeColor="accent1"/>
                        </w:rPr>
                        <w:t>OMSORG</w:t>
                      </w: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 xml:space="preserve">Du har mistanke om, at patienten </w:t>
                      </w:r>
                      <w:r>
                        <w:t>føler sig</w:t>
                      </w:r>
                      <w:r>
                        <w:t xml:space="preserve"> ensom, utryg, fremmedgjort, ængstelig, forvirret og/eller isoleret.</w:t>
                      </w:r>
                    </w:p>
                    <w:p w:rsidR="00C15B06" w:rsidRDefault="00C15B06" w:rsidP="00C15B06">
                      <w:pPr>
                        <w:pStyle w:val="Listeafsnit"/>
                        <w:ind w:left="501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>Du har mistanke om, at patienten ikke kan spejle sig i personalet og at personalet har svært ved at imødekomme patienten af kulturelle/etniske/religiøse/sprogmæssige årsager.</w:t>
                      </w:r>
                    </w:p>
                    <w:p w:rsidR="00C15B06" w:rsidRDefault="00C15B06" w:rsidP="00C15B06">
                      <w:pPr>
                        <w:pStyle w:val="Listeafsnit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 xml:space="preserve">Du har mistanke om, at </w:t>
                      </w:r>
                      <w:r>
                        <w:t>patientens</w:t>
                      </w:r>
                      <w:r>
                        <w:t xml:space="preserve"> pårørende har svæ</w:t>
                      </w:r>
                      <w:bookmarkStart w:id="1" w:name="_GoBack"/>
                      <w:bookmarkEnd w:id="1"/>
                      <w:r>
                        <w:t xml:space="preserve">rt ved at finde tid til besøg og samtidig </w:t>
                      </w:r>
                      <w:r>
                        <w:t>jonglere</w:t>
                      </w:r>
                      <w:r>
                        <w:t xml:space="preserve"> </w:t>
                      </w:r>
                      <w:r>
                        <w:t xml:space="preserve">job, børn og eget liv, eller at patienten ikke har et stort socialt netværk og savner en ligesindet at tale med. </w:t>
                      </w:r>
                    </w:p>
                    <w:p w:rsidR="00C15B06" w:rsidRDefault="00C15B06" w:rsidP="00C15B06">
                      <w:pPr>
                        <w:pStyle w:val="Listeafsnit"/>
                      </w:pPr>
                    </w:p>
                    <w:p w:rsidR="00C15B06" w:rsidRDefault="00C15B06" w:rsidP="00C15B06">
                      <w:pPr>
                        <w:pStyle w:val="Listeafsnit"/>
                        <w:numPr>
                          <w:ilvl w:val="0"/>
                          <w:numId w:val="5"/>
                        </w:numPr>
                      </w:pPr>
                      <w:r>
                        <w:t xml:space="preserve">Du har en patient, som efterspørger eksistentiel/åndelig omsorg eller vejledning fra et religiøst overhoved (f.eks. en imam, præst, rabbiner el. andet)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06">
        <w:t>I denne guide følger bud på, hvornår sundhedsprofessionelle kan kontakte E</w:t>
      </w:r>
      <w:r w:rsidRPr="00C15B06">
        <w:t>tnisk Ressourceteam (ERT)</w:t>
      </w:r>
      <w:r w:rsidRPr="00C15B06">
        <w:t xml:space="preserve"> for hjælp eller støtte.</w:t>
      </w:r>
      <w:r w:rsidRPr="00C15B06">
        <w:t xml:space="preserve"> Kontakt til ERT etableres oftest i forbindelse med følgende </w:t>
      </w:r>
      <w:r w:rsidR="00796C6E">
        <w:t>tre</w:t>
      </w:r>
      <w:r w:rsidRPr="00C15B06">
        <w:t xml:space="preserve"> kategorier: </w:t>
      </w:r>
      <w:r w:rsidRPr="00C15B06">
        <w:rPr>
          <w:b/>
        </w:rPr>
        <w:t>Omsorg,</w:t>
      </w:r>
      <w:r w:rsidRPr="00C15B06">
        <w:t xml:space="preserve"> </w:t>
      </w:r>
      <w:r w:rsidRPr="00C15B06">
        <w:rPr>
          <w:b/>
        </w:rPr>
        <w:t>kommunikation</w:t>
      </w:r>
      <w:r w:rsidRPr="00C15B06">
        <w:t xml:space="preserve"> </w:t>
      </w:r>
      <w:r w:rsidRPr="00C15B06">
        <w:rPr>
          <w:b/>
        </w:rPr>
        <w:t>og undervisning</w:t>
      </w:r>
      <w:r w:rsidRPr="00C15B06">
        <w:t xml:space="preserve">.  </w:t>
      </w:r>
      <w:r w:rsidRPr="00C15B06">
        <w:t>Bemærk venligst, at man, som udgangspunkt, altid må ringe/sende en mail/kigge forbi kontoret i forbindelse med spørgsmål eller forespørgsler, idet disse bliver registrerede og taget til videre opgørelse af ERTs funktion og virke.</w:t>
      </w:r>
    </w:p>
    <w:sectPr w:rsidR="00C15B06" w:rsidRPr="00C15B0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06" w:rsidRDefault="00C15B06" w:rsidP="00C15B06">
      <w:pPr>
        <w:spacing w:after="0" w:line="240" w:lineRule="auto"/>
      </w:pPr>
      <w:r>
        <w:separator/>
      </w:r>
    </w:p>
  </w:endnote>
  <w:endnote w:type="continuationSeparator" w:id="0">
    <w:p w:rsidR="00C15B06" w:rsidRDefault="00C15B06" w:rsidP="00C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06" w:rsidRDefault="00C15B06" w:rsidP="00C15B06">
      <w:pPr>
        <w:spacing w:after="0" w:line="240" w:lineRule="auto"/>
      </w:pPr>
      <w:r>
        <w:separator/>
      </w:r>
    </w:p>
  </w:footnote>
  <w:footnote w:type="continuationSeparator" w:id="0">
    <w:p w:rsidR="00C15B06" w:rsidRDefault="00C15B06" w:rsidP="00C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95" w:rsidRDefault="0047468D" w:rsidP="0047468D">
    <w:pPr>
      <w:pStyle w:val="Sidehoved"/>
      <w:tabs>
        <w:tab w:val="clear" w:pos="4819"/>
        <w:tab w:val="clear" w:pos="9638"/>
        <w:tab w:val="left" w:pos="5610"/>
      </w:tabs>
    </w:pPr>
    <w:r>
      <w:t xml:space="preserve">ERT, Rigshospitalet </w:t>
    </w:r>
    <w:r>
      <w:br/>
      <w:t>Blegdamsvej 9, 4003</w:t>
    </w:r>
    <w:r>
      <w:ptab w:relativeTo="margin" w:alignment="center" w:leader="none"/>
    </w:r>
    <w:proofErr w:type="spellStart"/>
    <w:r>
      <w:t>Tlf</w:t>
    </w:r>
    <w:proofErr w:type="spellEnd"/>
    <w:r>
      <w:t>:</w:t>
    </w:r>
    <w:r>
      <w:t xml:space="preserve"> 3545 4003</w:t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7E20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1F6C5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F72F9"/>
    <w:multiLevelType w:val="hybridMultilevel"/>
    <w:tmpl w:val="4FB2DDC6"/>
    <w:lvl w:ilvl="0" w:tplc="0406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6D6"/>
    <w:multiLevelType w:val="hybridMultilevel"/>
    <w:tmpl w:val="A640984E"/>
    <w:lvl w:ilvl="0" w:tplc="0E308F94">
      <w:numFmt w:val="bullet"/>
      <w:lvlText w:val="-"/>
      <w:lvlJc w:val="left"/>
      <w:pPr>
        <w:ind w:left="861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FFC4D66"/>
    <w:multiLevelType w:val="hybridMultilevel"/>
    <w:tmpl w:val="ED160ACC"/>
    <w:lvl w:ilvl="0" w:tplc="0406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76847618"/>
    <w:multiLevelType w:val="hybridMultilevel"/>
    <w:tmpl w:val="AA8EBC22"/>
    <w:lvl w:ilvl="0" w:tplc="4E929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F6C57"/>
    <w:multiLevelType w:val="hybridMultilevel"/>
    <w:tmpl w:val="24042262"/>
    <w:lvl w:ilvl="0" w:tplc="0406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CCB3E23"/>
    <w:multiLevelType w:val="hybridMultilevel"/>
    <w:tmpl w:val="A052E276"/>
    <w:lvl w:ilvl="0" w:tplc="7D9C5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9D"/>
    <w:rsid w:val="00060B49"/>
    <w:rsid w:val="000D2C31"/>
    <w:rsid w:val="00180F9D"/>
    <w:rsid w:val="003634DC"/>
    <w:rsid w:val="0047468D"/>
    <w:rsid w:val="00637C04"/>
    <w:rsid w:val="0072512A"/>
    <w:rsid w:val="00796C6E"/>
    <w:rsid w:val="00955C72"/>
    <w:rsid w:val="00977A95"/>
    <w:rsid w:val="00C15B06"/>
    <w:rsid w:val="00C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484D"/>
  <w15:chartTrackingRefBased/>
  <w15:docId w15:val="{418ADD6B-10BE-4F4F-9CC6-C494FCD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B06"/>
  </w:style>
  <w:style w:type="paragraph" w:styleId="Overskrift1">
    <w:name w:val="heading 1"/>
    <w:basedOn w:val="Normal"/>
    <w:next w:val="Normal"/>
    <w:link w:val="Overskrift1Tegn"/>
    <w:uiPriority w:val="9"/>
    <w:qFormat/>
    <w:rsid w:val="00C15B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5B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5B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5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5B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B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B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B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0F9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15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5B0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5B0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5B0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5B0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5B0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5B0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5B0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5B0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15B0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C15B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5B0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5B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5B06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15B06"/>
    <w:rPr>
      <w:b/>
      <w:bCs/>
    </w:rPr>
  </w:style>
  <w:style w:type="character" w:styleId="Fremhv">
    <w:name w:val="Emphasis"/>
    <w:basedOn w:val="Standardskrifttypeiafsnit"/>
    <w:uiPriority w:val="20"/>
    <w:qFormat/>
    <w:rsid w:val="00C15B06"/>
    <w:rPr>
      <w:i/>
      <w:iCs/>
    </w:rPr>
  </w:style>
  <w:style w:type="paragraph" w:styleId="Ingenafstand">
    <w:name w:val="No Spacing"/>
    <w:uiPriority w:val="1"/>
    <w:qFormat/>
    <w:rsid w:val="00C15B0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15B0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15B06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5B0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5B0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15B0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C15B06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15B06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C15B06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C15B06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5B06"/>
    <w:pPr>
      <w:outlineLvl w:val="9"/>
    </w:pPr>
  </w:style>
  <w:style w:type="paragraph" w:styleId="Opstilling-punkttegn">
    <w:name w:val="List Bullet"/>
    <w:basedOn w:val="Normal"/>
    <w:uiPriority w:val="99"/>
    <w:semiHidden/>
    <w:unhideWhenUsed/>
    <w:rsid w:val="00C15B06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15B06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5B06"/>
  </w:style>
  <w:style w:type="paragraph" w:styleId="Sidefod">
    <w:name w:val="footer"/>
    <w:basedOn w:val="Normal"/>
    <w:link w:val="SidefodTegn"/>
    <w:uiPriority w:val="99"/>
    <w:unhideWhenUsed/>
    <w:rsid w:val="00C1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EB28-FEA8-4AA7-BB4F-F687F4A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Francies Al Maleh</dc:creator>
  <cp:keywords/>
  <dc:description/>
  <cp:lastModifiedBy>Dalia Francies Al Maleh</cp:lastModifiedBy>
  <cp:revision>6</cp:revision>
  <cp:lastPrinted>2019-09-30T09:59:00Z</cp:lastPrinted>
  <dcterms:created xsi:type="dcterms:W3CDTF">2019-09-19T11:44:00Z</dcterms:created>
  <dcterms:modified xsi:type="dcterms:W3CDTF">2019-09-30T11:40:00Z</dcterms:modified>
</cp:coreProperties>
</file>